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A3C7">
      <w:pPr>
        <w:jc w:val="both"/>
        <w:rPr>
          <w:rFonts w:hint="default" w:ascii="Times New Roman" w:hAnsi="Times New Roman" w:eastAsia="CESI黑体-GB2312" w:cs="Times New Roman"/>
          <w:sz w:val="32"/>
          <w:szCs w:val="32"/>
          <w:lang w:val="en-US" w:eastAsia="zh-CN"/>
        </w:rPr>
      </w:pPr>
      <w:r>
        <w:rPr>
          <w:rFonts w:hint="default" w:ascii="Times New Roman" w:hAnsi="Times New Roman" w:eastAsia="CESI黑体-GB2312" w:cs="Times New Roman"/>
          <w:sz w:val="32"/>
          <w:szCs w:val="32"/>
          <w:lang w:val="en-US" w:eastAsia="zh-CN"/>
        </w:rPr>
        <w:t>附件5</w:t>
      </w:r>
    </w:p>
    <w:p w14:paraId="6A22965A">
      <w:pPr>
        <w:jc w:val="center"/>
        <w:rPr>
          <w:rFonts w:hint="default" w:ascii="Times New Roman" w:hAnsi="Times New Roman" w:eastAsia="仿宋_GB2312" w:cs="Times New Roman"/>
          <w:sz w:val="44"/>
          <w:szCs w:val="44"/>
          <w:lang w:val="en-US" w:eastAsia="zh-CN"/>
        </w:rPr>
      </w:pPr>
    </w:p>
    <w:p w14:paraId="3C1BB323">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关于《湛江市离岗基层老兽医补助</w:t>
      </w:r>
    </w:p>
    <w:p w14:paraId="5C260160">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工作方案》的解读</w:t>
      </w:r>
    </w:p>
    <w:p w14:paraId="4D2C63D3">
      <w:pPr>
        <w:ind w:firstLine="640" w:firstLineChars="200"/>
        <w:rPr>
          <w:rFonts w:hint="default" w:ascii="Times New Roman" w:hAnsi="Times New Roman" w:eastAsia="仿宋_GB2312" w:cs="Times New Roman"/>
          <w:sz w:val="32"/>
          <w:szCs w:val="32"/>
        </w:rPr>
      </w:pPr>
    </w:p>
    <w:p w14:paraId="72473D6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人力资源和社会保障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联合印发了《</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离岗基层老兽医补助工作方案》（</w:t>
      </w:r>
      <w:r>
        <w:rPr>
          <w:rFonts w:hint="default" w:ascii="Times New Roman" w:hAnsi="Times New Roman" w:eastAsia="仿宋_GB2312" w:cs="Times New Roman"/>
          <w:sz w:val="32"/>
          <w:szCs w:val="32"/>
          <w:lang w:val="en-US" w:eastAsia="zh-CN"/>
        </w:rPr>
        <w:t>湛农通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号），以下简称《工作方案》。现就有关政策解读如下。</w:t>
      </w:r>
    </w:p>
    <w:p w14:paraId="00EB0B1B">
      <w:pPr>
        <w:numPr>
          <w:ilvl w:val="0"/>
          <w:numId w:val="0"/>
        </w:numPr>
        <w:ind w:firstLine="640" w:firstLineChars="200"/>
        <w:rPr>
          <w:rFonts w:hint="default" w:ascii="Times New Roman" w:hAnsi="Times New Roman" w:eastAsia="CESI黑体-GB2312" w:cs="Times New Roman"/>
          <w:sz w:val="32"/>
          <w:szCs w:val="32"/>
        </w:rPr>
      </w:pPr>
      <w:r>
        <w:rPr>
          <w:rFonts w:hint="default" w:ascii="Times New Roman" w:hAnsi="Times New Roman" w:eastAsia="CESI黑体-GB2312" w:cs="Times New Roman"/>
          <w:kern w:val="2"/>
          <w:sz w:val="32"/>
          <w:szCs w:val="32"/>
          <w:lang w:val="en-US" w:eastAsia="zh-CN" w:bidi="ar-SA"/>
        </w:rPr>
        <w:t>一、</w:t>
      </w:r>
      <w:r>
        <w:rPr>
          <w:rFonts w:hint="default" w:ascii="Times New Roman" w:hAnsi="Times New Roman" w:eastAsia="CESI黑体-GB2312" w:cs="Times New Roman"/>
          <w:sz w:val="32"/>
          <w:szCs w:val="32"/>
        </w:rPr>
        <w:t>《工作方案》出台背景</w:t>
      </w:r>
    </w:p>
    <w:p w14:paraId="0C2FF756">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离岗基层老兽医是新中国成立后在广大农村地区承担兽医公益服务的重要力量。</w:t>
      </w:r>
      <w:r>
        <w:rPr>
          <w:rFonts w:hint="default" w:ascii="Times New Roman" w:hAnsi="Times New Roman" w:eastAsia="仿宋_GB2312" w:cs="Times New Roman"/>
          <w:sz w:val="32"/>
          <w:szCs w:val="32"/>
          <w:lang w:val="en-US" w:eastAsia="zh-CN"/>
        </w:rPr>
        <w:t>省委、省政府和市</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政府高度重视离岗基层老兽医生活问题，2019年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《广东省离岗基层老兽医补助工作方案》（粤农农〔2019〕325号）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人力资源和社会保障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三部门联合印发了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湛江市离岗基层老兽医补助工作方案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湛农通</w:t>
      </w:r>
      <w:r>
        <w:rPr>
          <w:rFonts w:hint="default" w:ascii="Times New Roman" w:hAnsi="Times New Roman" w:eastAsia="仿宋_GB2312" w:cs="Times New Roman"/>
          <w:sz w:val="32"/>
          <w:szCs w:val="32"/>
        </w:rPr>
        <w:t>〔2019〕</w:t>
      </w:r>
      <w:r>
        <w:rPr>
          <w:rFonts w:hint="default" w:ascii="Times New Roman" w:hAnsi="Times New Roman" w:eastAsia="仿宋_GB2312" w:cs="Times New Roman"/>
          <w:sz w:val="32"/>
          <w:szCs w:val="32"/>
          <w:lang w:val="en-US" w:eastAsia="zh-CN"/>
        </w:rPr>
        <w:t>544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。该《工作方案》自2020年1月1日起施行，有效期5年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2024年12月31日已过期</w:t>
      </w:r>
      <w:r>
        <w:rPr>
          <w:rFonts w:hint="default" w:ascii="Times New Roman" w:hAnsi="Times New Roman" w:eastAsia="仿宋_GB2312" w:cs="Times New Roman"/>
          <w:sz w:val="32"/>
          <w:szCs w:val="32"/>
        </w:rPr>
        <w:t>。为继续做好离岗基层老兽医生活困难补助工作，经</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人民政府同意，</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人力资源和社会保障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印发了新的《</w:t>
      </w:r>
      <w:r>
        <w:rPr>
          <w:rFonts w:hint="default" w:ascii="Times New Roman" w:hAnsi="Times New Roman" w:eastAsia="仿宋_GB2312" w:cs="Times New Roman"/>
          <w:sz w:val="32"/>
          <w:szCs w:val="32"/>
          <w:lang w:val="en-US" w:eastAsia="zh-CN"/>
        </w:rPr>
        <w:t>湛江市</w:t>
      </w:r>
      <w:r>
        <w:rPr>
          <w:rFonts w:hint="default" w:ascii="Times New Roman" w:hAnsi="Times New Roman" w:eastAsia="仿宋_GB2312" w:cs="Times New Roman"/>
          <w:sz w:val="32"/>
          <w:szCs w:val="32"/>
        </w:rPr>
        <w:t>离岗基层老兽医补助工作方案》（</w:t>
      </w:r>
      <w:r>
        <w:rPr>
          <w:rFonts w:hint="default" w:ascii="Times New Roman" w:hAnsi="Times New Roman" w:eastAsia="仿宋_GB2312" w:cs="Times New Roman"/>
          <w:sz w:val="32"/>
          <w:szCs w:val="32"/>
          <w:lang w:val="en-US" w:eastAsia="zh-CN"/>
        </w:rPr>
        <w:t>湛部规2025</w:t>
      </w:r>
      <w:r>
        <w:rPr>
          <w:rFonts w:hint="eastAsia" w:ascii="华文中宋" w:hAnsi="华文中宋" w:eastAsia="华文中宋" w:cs="华文中宋"/>
          <w:sz w:val="32"/>
          <w:szCs w:val="32"/>
          <w:lang w:val="en-US" w:eastAsia="zh-CN"/>
        </w:rPr>
        <w:t>─</w:t>
      </w:r>
      <w:r>
        <w:rPr>
          <w:rFonts w:hint="default" w:ascii="Times New Roman" w:hAnsi="Times New Roman" w:eastAsia="仿宋_GB2312" w:cs="Times New Roman"/>
          <w:sz w:val="32"/>
          <w:szCs w:val="32"/>
          <w:lang w:val="en-US" w:eastAsia="zh-CN"/>
        </w:rPr>
        <w:t>4/湛农通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号）。</w:t>
      </w:r>
    </w:p>
    <w:p w14:paraId="3B79886C">
      <w:pPr>
        <w:numPr>
          <w:ilvl w:val="0"/>
          <w:numId w:val="0"/>
        </w:numPr>
        <w:ind w:left="0" w:leftChars="0" w:firstLine="640" w:firstLineChars="200"/>
        <w:rPr>
          <w:rFonts w:hint="default" w:ascii="Times New Roman" w:hAnsi="Times New Roman" w:eastAsia="CESI黑体-GB2312" w:cs="Times New Roman"/>
          <w:sz w:val="32"/>
          <w:szCs w:val="32"/>
        </w:rPr>
      </w:pPr>
      <w:r>
        <w:rPr>
          <w:rFonts w:hint="default" w:ascii="Times New Roman" w:hAnsi="Times New Roman" w:eastAsia="CESI黑体-GB2312" w:cs="Times New Roman"/>
          <w:kern w:val="2"/>
          <w:sz w:val="32"/>
          <w:szCs w:val="32"/>
          <w:lang w:val="en-US" w:eastAsia="zh-CN" w:bidi="ar-SA"/>
        </w:rPr>
        <w:t>二、</w:t>
      </w:r>
      <w:r>
        <w:rPr>
          <w:rFonts w:hint="default" w:ascii="Times New Roman" w:hAnsi="Times New Roman" w:eastAsia="CESI黑体-GB2312" w:cs="Times New Roman"/>
          <w:sz w:val="32"/>
          <w:szCs w:val="32"/>
        </w:rPr>
        <w:t>《工作方案》目标任务</w:t>
      </w:r>
    </w:p>
    <w:p w14:paraId="6F4B3F3C">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妥善解决离岗基层老兽医生活困难问题，给予符合条</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rPr>
        <w:t>的到龄离岗基层老兽医发放生活困难补助。</w:t>
      </w:r>
    </w:p>
    <w:p w14:paraId="6C0F289D">
      <w:pPr>
        <w:numPr>
          <w:ilvl w:val="0"/>
          <w:numId w:val="0"/>
        </w:numPr>
        <w:ind w:left="0" w:leftChars="0" w:firstLine="640" w:firstLineChars="200"/>
        <w:rPr>
          <w:rFonts w:hint="default" w:ascii="Times New Roman" w:hAnsi="Times New Roman" w:eastAsia="CESI黑体-GB2312" w:cs="Times New Roman"/>
          <w:kern w:val="2"/>
          <w:sz w:val="32"/>
          <w:szCs w:val="32"/>
          <w:lang w:val="en-US" w:eastAsia="zh-CN" w:bidi="ar-SA"/>
        </w:rPr>
      </w:pPr>
      <w:r>
        <w:rPr>
          <w:rFonts w:hint="default" w:ascii="Times New Roman" w:hAnsi="Times New Roman" w:eastAsia="CESI黑体-GB2312" w:cs="Times New Roman"/>
          <w:kern w:val="2"/>
          <w:sz w:val="32"/>
          <w:szCs w:val="32"/>
          <w:lang w:val="en-US" w:eastAsia="zh-CN" w:bidi="ar-SA"/>
        </w:rPr>
        <w:t>三、《工作方案》主要内容</w:t>
      </w:r>
    </w:p>
    <w:p w14:paraId="01A5F5E9">
      <w:pPr>
        <w:numPr>
          <w:ilvl w:val="0"/>
          <w:numId w:val="0"/>
        </w:num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《工作方案》主要包括八方面内容。</w:t>
      </w:r>
    </w:p>
    <w:p w14:paraId="5BCE14B1">
      <w:pPr>
        <w:numPr>
          <w:ilvl w:val="0"/>
          <w:numId w:val="0"/>
        </w:num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（一）</w:t>
      </w:r>
      <w:r>
        <w:rPr>
          <w:rFonts w:hint="default" w:ascii="Times New Roman" w:hAnsi="Times New Roman" w:eastAsia="CESI楷体-GB2312" w:cs="Times New Roman"/>
          <w:sz w:val="32"/>
          <w:szCs w:val="32"/>
        </w:rPr>
        <w:t>补助对象。</w:t>
      </w:r>
      <w:r>
        <w:rPr>
          <w:rFonts w:hint="default" w:ascii="Times New Roman" w:hAnsi="Times New Roman" w:eastAsia="仿宋_GB2312" w:cs="Times New Roman"/>
          <w:sz w:val="32"/>
          <w:szCs w:val="32"/>
        </w:rPr>
        <w:t>明确了补助对象需满足的条件。</w:t>
      </w:r>
    </w:p>
    <w:p w14:paraId="73CF8DFC">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（二）补助标准。</w:t>
      </w:r>
      <w:r>
        <w:rPr>
          <w:rFonts w:hint="default" w:ascii="Times New Roman" w:hAnsi="Times New Roman" w:eastAsia="仿宋_GB2312" w:cs="Times New Roman"/>
          <w:sz w:val="32"/>
          <w:szCs w:val="32"/>
        </w:rPr>
        <w:t>工作年限超过30年的，每人每月补助900元；工作年限20-29年的，每人每月补助800元；工作年限10-19年的，每人每月补助700元；工作年限1-9年的，</w:t>
      </w:r>
      <w:r>
        <w:rPr>
          <w:rFonts w:hint="default" w:ascii="Times New Roman" w:hAnsi="Times New Roman" w:eastAsia="仿宋_GB2312" w:cs="Times New Roman"/>
          <w:snapToGrid w:val="0"/>
          <w:kern w:val="0"/>
          <w:sz w:val="32"/>
          <w:szCs w:val="32"/>
        </w:rPr>
        <w:t>补助标准为：工作年限1年的，每人每月补助100元；工作年限2年的，每人每月补助150元；工作年限3年的，每人每月补助200元；工作年限4年的，每人每月补助250元；工作年限5年的，每人每月补助300元；工作年限6年的，每人每月补助350元；工作年限7年的，每人每月补助400元；工作年限8年的，每人每月补助450元；工作年限9年的，每人每月补助500元。</w:t>
      </w:r>
      <w:r>
        <w:rPr>
          <w:rFonts w:hint="default" w:ascii="Times New Roman" w:hAnsi="Times New Roman" w:eastAsia="仿宋_GB2312" w:cs="Times New Roman"/>
          <w:sz w:val="32"/>
          <w:szCs w:val="32"/>
        </w:rPr>
        <w:t>工作年限认定时间范围为1949年10月1日至2007年12月31日。</w:t>
      </w:r>
    </w:p>
    <w:p w14:paraId="6BD6ADE2">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（三）计发年龄。</w:t>
      </w:r>
      <w:r>
        <w:rPr>
          <w:rFonts w:hint="default" w:ascii="Times New Roman" w:hAnsi="Times New Roman" w:eastAsia="仿宋_GB2312" w:cs="Times New Roman"/>
          <w:sz w:val="32"/>
          <w:szCs w:val="32"/>
        </w:rPr>
        <w:t>男性年龄满60周岁，女性年龄满55周岁。</w:t>
      </w:r>
    </w:p>
    <w:p w14:paraId="41DB9A3E">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（四）离岗老兽医身份认定程序。</w:t>
      </w:r>
      <w:r>
        <w:rPr>
          <w:rFonts w:hint="default" w:ascii="Times New Roman" w:hAnsi="Times New Roman" w:eastAsia="仿宋_GB2312" w:cs="Times New Roman"/>
          <w:sz w:val="32"/>
          <w:szCs w:val="32"/>
        </w:rPr>
        <w:t>认定程序包括个人申请，乡镇初审，县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审核和</w:t>
      </w:r>
      <w:r>
        <w:rPr>
          <w:rFonts w:hint="default"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rPr>
        <w:t>复核。</w:t>
      </w:r>
    </w:p>
    <w:p w14:paraId="1129534D">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（五）补助申请程序。</w:t>
      </w:r>
      <w:r>
        <w:rPr>
          <w:rFonts w:hint="default" w:ascii="Times New Roman" w:hAnsi="Times New Roman" w:eastAsia="仿宋_GB2312" w:cs="Times New Roman"/>
          <w:sz w:val="32"/>
          <w:szCs w:val="32"/>
        </w:rPr>
        <w:t>申请程序包括个人申请，乡镇初审，县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审核和</w:t>
      </w:r>
      <w:r>
        <w:rPr>
          <w:rFonts w:hint="default"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rPr>
        <w:t>复核。</w:t>
      </w:r>
    </w:p>
    <w:p w14:paraId="3DC80DD3">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（六）补助资金安排。</w:t>
      </w:r>
      <w:r>
        <w:rPr>
          <w:rFonts w:hint="default" w:ascii="Times New Roman" w:hAnsi="Times New Roman" w:eastAsia="仿宋_GB2312" w:cs="Times New Roman"/>
          <w:snapToGrid w:val="0"/>
          <w:kern w:val="0"/>
          <w:sz w:val="32"/>
          <w:szCs w:val="32"/>
        </w:rPr>
        <w:t>省财政每年按因素法固定安排工作年限10年以上的离岗基层老兽医补助资金给我市，省级补助资金不足部分由我市市级财政、县级财政按30%、70%比例分担。工作年限1-9年的离岗基层老兽医补助所需资金全部由市、县</w:t>
      </w:r>
      <w:r>
        <w:rPr>
          <w:rFonts w:hint="default" w:ascii="Times New Roman" w:hAnsi="Times New Roman" w:eastAsia="仿宋_GB2312" w:cs="Times New Roman"/>
          <w:snapToGrid w:val="0"/>
          <w:kern w:val="0"/>
          <w:sz w:val="32"/>
          <w:szCs w:val="32"/>
          <w:lang w:eastAsia="zh-CN"/>
        </w:rPr>
        <w:t>两</w:t>
      </w:r>
      <w:r>
        <w:rPr>
          <w:rFonts w:hint="default" w:ascii="Times New Roman" w:hAnsi="Times New Roman" w:eastAsia="仿宋_GB2312" w:cs="Times New Roman"/>
          <w:snapToGrid w:val="0"/>
          <w:kern w:val="0"/>
          <w:sz w:val="32"/>
          <w:szCs w:val="32"/>
        </w:rPr>
        <w:t>级财政筹集解决，市、县</w:t>
      </w:r>
      <w:r>
        <w:rPr>
          <w:rFonts w:hint="eastAsia" w:ascii="Times New Roman" w:hAnsi="Times New Roman" w:eastAsia="仿宋_GB2312" w:cs="Times New Roman"/>
          <w:snapToGrid w:val="0"/>
          <w:kern w:val="0"/>
          <w:sz w:val="32"/>
          <w:szCs w:val="32"/>
          <w:lang w:val="en-US" w:eastAsia="zh-CN"/>
        </w:rPr>
        <w:t>分别</w:t>
      </w:r>
      <w:bookmarkStart w:id="0" w:name="_GoBack"/>
      <w:bookmarkEnd w:id="0"/>
      <w:r>
        <w:rPr>
          <w:rFonts w:hint="default" w:ascii="Times New Roman" w:hAnsi="Times New Roman" w:eastAsia="仿宋_GB2312" w:cs="Times New Roman"/>
          <w:snapToGrid w:val="0"/>
          <w:kern w:val="0"/>
          <w:sz w:val="32"/>
          <w:szCs w:val="32"/>
        </w:rPr>
        <w:t>按30%、70%比例分担。</w:t>
      </w:r>
    </w:p>
    <w:p w14:paraId="15F9E315">
      <w:pPr>
        <w:numPr>
          <w:ilvl w:val="0"/>
          <w:numId w:val="0"/>
        </w:numPr>
        <w:ind w:left="0" w:lef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CESI楷体-GB2312" w:cs="Times New Roman"/>
          <w:kern w:val="2"/>
          <w:sz w:val="32"/>
          <w:szCs w:val="32"/>
          <w:lang w:val="en-US" w:eastAsia="zh-CN" w:bidi="ar-SA"/>
        </w:rPr>
        <w:t>（七）资金发放和管理。</w:t>
      </w:r>
      <w:r>
        <w:rPr>
          <w:rFonts w:hint="default" w:ascii="Times New Roman" w:hAnsi="Times New Roman" w:eastAsia="仿宋_GB2312" w:cs="Times New Roman"/>
          <w:sz w:val="32"/>
          <w:szCs w:val="32"/>
        </w:rPr>
        <w:t>明确了补助资金的财政预算、下达、发放方式、资金管理等要求。</w:t>
      </w:r>
    </w:p>
    <w:p w14:paraId="5F55D86A">
      <w:pPr>
        <w:numPr>
          <w:ilvl w:val="0"/>
          <w:numId w:val="0"/>
        </w:numPr>
        <w:ind w:lef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CESI楷体-GB2312" w:cs="Times New Roman"/>
          <w:kern w:val="2"/>
          <w:sz w:val="32"/>
          <w:szCs w:val="32"/>
          <w:lang w:val="en-US" w:eastAsia="zh-CN" w:bidi="ar-SA"/>
        </w:rPr>
        <w:t>（八）工作要求。</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各县（市、区）</w:t>
      </w:r>
      <w:r>
        <w:rPr>
          <w:rFonts w:hint="default" w:ascii="Times New Roman" w:hAnsi="Times New Roman" w:eastAsia="仿宋_GB2312" w:cs="Times New Roman"/>
          <w:sz w:val="32"/>
          <w:szCs w:val="32"/>
        </w:rPr>
        <w:t>加强组织领导，落实工作责任，及时发放到位，严肃政策纪律，确保补助政策落实到位。</w:t>
      </w:r>
    </w:p>
    <w:p w14:paraId="207EA7C6">
      <w:pPr>
        <w:numPr>
          <w:ilvl w:val="0"/>
          <w:numId w:val="0"/>
        </w:numPr>
        <w:ind w:leftChars="0" w:firstLine="640" w:firstLineChars="200"/>
        <w:jc w:val="both"/>
        <w:rPr>
          <w:rFonts w:hint="default" w:ascii="Times New Roman" w:hAnsi="Times New Roman" w:eastAsia="CESI黑体-GB2312" w:cs="Times New Roman"/>
          <w:sz w:val="32"/>
          <w:szCs w:val="32"/>
          <w:lang w:eastAsia="zh-CN"/>
        </w:rPr>
      </w:pPr>
      <w:r>
        <w:rPr>
          <w:rFonts w:hint="default" w:ascii="Times New Roman" w:hAnsi="Times New Roman" w:eastAsia="CESI黑体-GB2312" w:cs="Times New Roman"/>
          <w:kern w:val="2"/>
          <w:sz w:val="32"/>
          <w:szCs w:val="32"/>
          <w:lang w:val="en-US" w:eastAsia="zh-CN" w:bidi="ar-SA"/>
        </w:rPr>
        <w:t>四、《工作方案》实施期限。</w:t>
      </w:r>
    </w:p>
    <w:p w14:paraId="4A3C73C8">
      <w:pPr>
        <w:numPr>
          <w:ilvl w:val="0"/>
          <w:numId w:val="0"/>
        </w:numPr>
        <w:ind w:left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本方案自</w:t>
      </w:r>
      <w:r>
        <w:rPr>
          <w:rFonts w:hint="default" w:ascii="Times New Roman" w:hAnsi="Times New Roman" w:eastAsia="仿宋_GB2312" w:cs="Times New Roman"/>
          <w:sz w:val="32"/>
          <w:szCs w:val="32"/>
          <w:lang w:val="en-US" w:eastAsia="zh-CN"/>
        </w:rPr>
        <w:t>发布之日</w:t>
      </w:r>
      <w:r>
        <w:rPr>
          <w:rFonts w:hint="default" w:ascii="Times New Roman" w:hAnsi="Times New Roman" w:eastAsia="仿宋_GB2312" w:cs="Times New Roman"/>
          <w:sz w:val="32"/>
          <w:szCs w:val="32"/>
        </w:rPr>
        <w:t>起实施，有效期</w:t>
      </w:r>
      <w:r>
        <w:rPr>
          <w:rFonts w:hint="default" w:ascii="Times New Roman" w:hAnsi="Times New Roman" w:eastAsia="仿宋_GB2312" w:cs="Times New Roman"/>
          <w:sz w:val="32"/>
          <w:szCs w:val="32"/>
          <w:lang w:val="en-US" w:eastAsia="zh-CN"/>
        </w:rPr>
        <w:t>到2029年12月31日</w:t>
      </w:r>
      <w:r>
        <w:rPr>
          <w:rFonts w:hint="default" w:ascii="Times New Roman" w:hAnsi="Times New Roman" w:eastAsia="仿宋_GB2312" w:cs="Times New Roman"/>
          <w:sz w:val="32"/>
          <w:szCs w:val="32"/>
        </w:rPr>
        <w:t>。</w:t>
      </w:r>
    </w:p>
    <w:sectPr>
      <w:pgSz w:w="11906" w:h="16838"/>
      <w:pgMar w:top="221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embedRegular r:id="rId1" w:fontKey="{EA95703A-DEC9-47DE-92F0-C395E2D977E9}"/>
  </w:font>
  <w:font w:name="仿宋_GB2312">
    <w:panose1 w:val="02010609030101010101"/>
    <w:charset w:val="86"/>
    <w:family w:val="modern"/>
    <w:pitch w:val="default"/>
    <w:sig w:usb0="00000001" w:usb1="080E0000" w:usb2="00000000" w:usb3="00000000" w:csb0="00040000" w:csb1="00000000"/>
    <w:embedRegular r:id="rId2" w:fontKey="{A84E10B3-7DDB-403E-A883-D85D80887D9C}"/>
  </w:font>
  <w:font w:name="方正小标宋简体">
    <w:panose1 w:val="02010600010101010101"/>
    <w:charset w:val="86"/>
    <w:family w:val="auto"/>
    <w:pitch w:val="default"/>
    <w:sig w:usb0="00000001" w:usb1="080E0000" w:usb2="00000000" w:usb3="00000000" w:csb0="00040000" w:csb1="00000000"/>
    <w:embedRegular r:id="rId3" w:fontKey="{B7F13F2F-5A66-42E5-8968-BCAC82D75B92}"/>
  </w:font>
  <w:font w:name="华文中宋">
    <w:panose1 w:val="02010600040101010101"/>
    <w:charset w:val="86"/>
    <w:family w:val="auto"/>
    <w:pitch w:val="default"/>
    <w:sig w:usb0="00000287" w:usb1="080F0000" w:usb2="00000000" w:usb3="00000000" w:csb0="0004009F" w:csb1="DFD70000"/>
    <w:embedRegular r:id="rId4" w:fontKey="{3B6708F8-D88F-46B7-8BCA-8704DE895A7A}"/>
  </w:font>
  <w:font w:name="CESI楷体-GB2312">
    <w:altName w:val="宋体"/>
    <w:panose1 w:val="02000500000000000000"/>
    <w:charset w:val="86"/>
    <w:family w:val="auto"/>
    <w:pitch w:val="default"/>
    <w:sig w:usb0="00000000" w:usb1="00000000" w:usb2="00000012" w:usb3="00000000" w:csb0="0004000F" w:csb1="00000000"/>
    <w:embedRegular r:id="rId5" w:fontKey="{578C5E42-0D86-4BD5-8780-7F16DD911C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74130"/>
    <w:rsid w:val="23A74130"/>
    <w:rsid w:val="394C244E"/>
    <w:rsid w:val="63AA266B"/>
    <w:rsid w:val="FF7FE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1164</Words>
  <Characters>1259</Characters>
  <Lines>0</Lines>
  <Paragraphs>0</Paragraphs>
  <TotalTime>7</TotalTime>
  <ScaleCrop>false</ScaleCrop>
  <LinksUpToDate>false</LinksUpToDate>
  <CharactersWithSpaces>1259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2025-05-06T14:51:00Z</dcterms:created>
  <dc:creator>微信用户</dc:creator>
  <cp:lastModifiedBy>小p哥</cp:lastModifiedBy>
  <dcterms:modified xsi:type="dcterms:W3CDTF">2025-07-22T09:37:37Z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7E7051027D4242AEA4A6D2D017F67065_11</vt:lpwstr>
  </property>
  <property fmtid="{D5CDD505-2E9C-101B-9397-08002B2CF9AE}" pid="4" name="KSOTemplateDocerSaveRecord">
    <vt:lpwstr>eyJoZGlkIjoiNjg3NWQ1OWRiYzgzNDYxZTI4ZTk4MDYwOGM3NzgzMTciLCJ1c2VySWQiOiI0NDg5MTI4ODkifQ==</vt:lpwstr>
  </property>
</Properties>
</file>