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3"/>
          <w:tab w:val="left" w:pos="4876"/>
        </w:tabs>
        <w:spacing w:before="35" w:line="252" w:lineRule="auto"/>
        <w:ind w:right="1118"/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/>
          <w:bCs/>
          <w:sz w:val="40"/>
          <w:szCs w:val="40"/>
        </w:rPr>
        <w:tab/>
      </w:r>
    </w:p>
    <w:p>
      <w:pPr>
        <w:tabs>
          <w:tab w:val="left" w:pos="4072"/>
          <w:tab w:val="left" w:pos="4876"/>
        </w:tabs>
        <w:spacing w:before="35" w:line="252" w:lineRule="auto"/>
        <w:ind w:right="1118"/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>
      <w:pPr>
        <w:tabs>
          <w:tab w:val="left" w:pos="4072"/>
          <w:tab w:val="left" w:pos="4876"/>
        </w:tabs>
        <w:spacing w:beforeLines="50" w:afterLines="50" w:line="240" w:lineRule="auto"/>
        <w:jc w:val="center"/>
        <w:rPr>
          <w:rFonts w:hint="default" w:ascii="Times New Roman" w:hAnsi="Times New Roman" w:eastAsia="华文中宋" w:cs="Times New Roman"/>
          <w:b/>
          <w:bCs/>
          <w:sz w:val="52"/>
          <w:szCs w:val="52"/>
          <w:lang w:val="en-US" w:eastAsia="zh-CN"/>
        </w:rPr>
      </w:pPr>
      <w:bookmarkStart w:id="0" w:name="_Hlk130461873"/>
    </w:p>
    <w:p>
      <w:pPr>
        <w:keepNext w:val="0"/>
        <w:keepLines w:val="0"/>
        <w:pageBreakBefore w:val="0"/>
        <w:widowControl w:val="0"/>
        <w:tabs>
          <w:tab w:val="left" w:pos="4072"/>
          <w:tab w:val="left" w:pos="4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  <w:lang w:val="en-US" w:eastAsia="zh-CN"/>
        </w:rPr>
        <w:t>202</w:t>
      </w:r>
      <w:r>
        <w:rPr>
          <w:rFonts w:hint="eastAsia" w:eastAsia="方正小标宋_GBK" w:cs="Times New Roman"/>
          <w:b w:val="0"/>
          <w:bCs w:val="0"/>
          <w:sz w:val="52"/>
          <w:szCs w:val="52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  <w:lang w:val="en-US" w:eastAsia="zh-CN"/>
        </w:rPr>
        <w:t>年度</w:t>
      </w:r>
      <w:r>
        <w:rPr>
          <w:rFonts w:hint="eastAsia" w:eastAsia="方正小标宋_GBK" w:cs="Times New Roman"/>
          <w:b w:val="0"/>
          <w:bCs w:val="0"/>
          <w:sz w:val="52"/>
          <w:szCs w:val="52"/>
          <w:lang w:val="en-US" w:eastAsia="zh-CN"/>
        </w:rPr>
        <w:t>第二批</w:t>
      </w:r>
      <w:r>
        <w:rPr>
          <w:rFonts w:hint="eastAsia" w:eastAsia="方正小标宋_GBK" w:cs="Times New Roman"/>
          <w:b w:val="0"/>
          <w:bCs w:val="0"/>
          <w:sz w:val="52"/>
          <w:szCs w:val="52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  <w:lang w:eastAsia="zh-CN"/>
        </w:rPr>
        <w:t>湛品</w:t>
      </w:r>
      <w:bookmarkEnd w:id="0"/>
      <w:r>
        <w:rPr>
          <w:rFonts w:hint="eastAsia" w:eastAsia="方正小标宋_GBK" w:cs="Times New Roman"/>
          <w:b w:val="0"/>
          <w:bCs w:val="0"/>
          <w:sz w:val="52"/>
          <w:szCs w:val="52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52"/>
          <w:szCs w:val="52"/>
          <w:lang w:eastAsia="zh-CN"/>
        </w:rPr>
        <w:t>产品</w:t>
      </w: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  <w:t>品牌</w:t>
      </w:r>
    </w:p>
    <w:p>
      <w:pPr>
        <w:keepNext w:val="0"/>
        <w:keepLines w:val="0"/>
        <w:pageBreakBefore w:val="0"/>
        <w:widowControl w:val="0"/>
        <w:tabs>
          <w:tab w:val="left" w:pos="4072"/>
          <w:tab w:val="left" w:pos="4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tabs>
          <w:tab w:val="left" w:pos="4072"/>
          <w:tab w:val="left" w:pos="4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52"/>
          <w:szCs w:val="52"/>
        </w:rPr>
        <w:t>申报书</w:t>
      </w:r>
    </w:p>
    <w:p>
      <w:pPr>
        <w:rPr>
          <w:rFonts w:hint="default" w:ascii="Times New Roman" w:hAnsi="Times New Roman" w:eastAsia="方正小标宋_GBK" w:cs="Times New Roman"/>
          <w:b/>
          <w:bCs/>
          <w:sz w:val="52"/>
          <w:szCs w:val="52"/>
        </w:rPr>
      </w:pPr>
    </w:p>
    <w:p>
      <w:pPr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>
      <w:pPr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>
      <w:pPr>
        <w:spacing w:before="7"/>
        <w:rPr>
          <w:rFonts w:hint="default" w:ascii="Times New Roman" w:hAnsi="Times New Roman" w:eastAsia="华文中宋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0" w:firstLineChars="5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品牌名称：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0" w:firstLineChars="5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产地区域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0" w:firstLineChars="5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申报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00" w:firstLineChars="5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填报日期：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>
      <w:pPr>
        <w:pStyle w:val="12"/>
        <w:ind w:left="0" w:leftChars="0" w:firstLine="0" w:firstLineChars="0"/>
        <w:jc w:val="center"/>
        <w:rPr>
          <w:rFonts w:hint="default" w:ascii="Times New Roman" w:hAnsi="Times New Roman" w:eastAsia="宋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eastAsia="zh-CN"/>
        </w:rPr>
        <w:t>湛江市农业农村局制</w:t>
      </w:r>
    </w:p>
    <w:p>
      <w:pPr>
        <w:pStyle w:val="12"/>
        <w:spacing w:after="240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sectPr>
          <w:footerReference r:id="rId4" w:type="default"/>
          <w:pgSz w:w="11910" w:h="16840"/>
          <w:pgMar w:top="1440" w:right="1800" w:bottom="1440" w:left="1800" w:header="0" w:footer="1164" w:gutter="0"/>
          <w:pgNumType w:fmt="decimal" w:start="1"/>
          <w:cols w:space="720" w:num="1"/>
          <w:docGrid w:linePitch="286" w:charSpace="0"/>
        </w:sect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品牌名称：填写要求为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商标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名+产品名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在湛江市行政区域内注册的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农业经营主体。产品在湛江市内生产，加工品主要原料来源于湛江市内生产，投产不少于两年且稳定供应。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填写单位名称全称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产地区域：填写县（市、区）地名或+乡镇。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要求数字准确、简明扼要，特点突出。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纸质材料要求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申报书连同佐证材料复印件，统一使用A4纸打印并装订成册，加盖申报单位公章（盖封面页及骑缝章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、承诺书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footerReference r:id="rId5" w:type="default"/>
          <w:pgSz w:w="11910" w:h="16840"/>
          <w:pgMar w:top="1440" w:right="1800" w:bottom="1440" w:left="1800" w:header="0" w:footer="1164" w:gutter="0"/>
          <w:pgNumType w:fmt="decimal" w:start="1"/>
          <w:cols w:space="720" w:num="1"/>
          <w:docGrid w:linePitch="286" w:charSpace="0"/>
        </w:sectPr>
      </w:pPr>
    </w:p>
    <w:tbl>
      <w:tblPr>
        <w:tblStyle w:val="8"/>
        <w:tblW w:w="8665" w:type="dxa"/>
        <w:jc w:val="righ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034"/>
        <w:gridCol w:w="1376"/>
        <w:gridCol w:w="2273"/>
        <w:gridCol w:w="1275"/>
        <w:gridCol w:w="18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  <w:jc w:val="right"/>
        </w:trPr>
        <w:tc>
          <w:tcPr>
            <w:tcW w:w="8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before="116"/>
              <w:ind w:left="1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*为必填项，申报主体在符合条件的□内打</w:t>
            </w:r>
            <w:r>
              <w:rPr>
                <w:rFonts w:hint="default" w:ascii="Times New Roman" w:hAnsi="Times New Roman" w:eastAsia="MS Mincho" w:cs="Times New Roman"/>
                <w:color w:val="auto"/>
                <w:sz w:val="24"/>
                <w:szCs w:val="24"/>
                <w:lang w:eastAsia="zh-CN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，并填写或上传相关证明材料。</w:t>
            </w:r>
          </w:p>
        </w:tc>
      </w:tr>
      <w:tr>
        <w:trPr>
          <w:trHeight w:val="616" w:hRule="exact"/>
          <w:jc w:val="right"/>
        </w:trPr>
        <w:tc>
          <w:tcPr>
            <w:tcW w:w="1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*申报单位</w:t>
            </w:r>
          </w:p>
          <w:p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  <w:t>信息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right"/>
        </w:trPr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before="73"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>
        <w:trPr>
          <w:trHeight w:val="548" w:hRule="exact"/>
          <w:jc w:val="right"/>
        </w:trPr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主要负责人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before="73"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right"/>
        </w:trPr>
        <w:tc>
          <w:tcPr>
            <w:tcW w:w="1880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>
        <w:trPr>
          <w:trHeight w:val="642" w:hRule="atLeast"/>
          <w:jc w:val="right"/>
        </w:trPr>
        <w:tc>
          <w:tcPr>
            <w:tcW w:w="18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54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  <w:jc w:val="righ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*品牌名称</w:t>
            </w:r>
          </w:p>
        </w:tc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before="127" w:line="276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商标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名+产品名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rPr>
          <w:trHeight w:val="735" w:hRule="exact"/>
          <w:jc w:val="righ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关联区域公用</w:t>
            </w:r>
          </w:p>
          <w:p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before="127" w:line="276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righ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*上市时间</w:t>
            </w:r>
          </w:p>
        </w:tc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before="127" w:line="276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2月，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4月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5月，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6月，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7月，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8月，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9月，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10月，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11月，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12月</w:t>
            </w:r>
          </w:p>
        </w:tc>
      </w:tr>
      <w:tr>
        <w:trPr>
          <w:trHeight w:val="804" w:hRule="exact"/>
          <w:jc w:val="righ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*行业类别</w:t>
            </w:r>
          </w:p>
        </w:tc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1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□种植业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□畜牧业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水产业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□农产品食品化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1" w:hRule="exact"/>
          <w:jc w:val="righ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*产品类别</w:t>
            </w:r>
          </w:p>
        </w:tc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种植业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□粮油（□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籼米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糯米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甘薯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□花生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水果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菠萝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荔枝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香蕉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芒果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红橙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火龙果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蔬菜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叶菜类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茄果类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瓜果类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食用菌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菇类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木耳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茶叶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乌龙茶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绿茶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红茶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中药材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高良姜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穿心莲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花卉及园艺产品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盆花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鲜切花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苗木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其他种植业类初级农产品。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畜牧业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生猪及肉产品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商品猪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冷鲜肉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冷冻肉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活鸡及肉产品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活鸡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冷鲜肉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冷冻肉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鸡蛋：鲜鸡蛋类产品；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其他畜牧业类初级农产品；</w:t>
            </w:r>
          </w:p>
        </w:tc>
      </w:tr>
      <w:tr>
        <w:trPr>
          <w:trHeight w:val="3031" w:hRule="exact"/>
          <w:jc w:val="right"/>
        </w:trPr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276" w:lineRule="auto"/>
              <w:jc w:val="both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3.水产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业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鱼类：活鱼及其冷冻产品；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虾类：活虾及其冷冻产品；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贝类：活贝及其冷冻产品；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水产业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类初级农产品；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农产品食品</w:t>
            </w:r>
          </w:p>
          <w:p>
            <w:pPr>
              <w:pStyle w:val="13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1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粮食、果蔬、肉、蛋、水产品等初级加工品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pStyle w:val="13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1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预制菜产品、主食类食品等加工食品。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其主要原料来源于湛江，且由湛江辖区内农业经营主体生产。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3"/>
              <w:tabs>
                <w:tab w:val="left" w:pos="1423"/>
                <w:tab w:val="left" w:pos="2743"/>
                <w:tab w:val="left" w:pos="3823"/>
              </w:tabs>
              <w:spacing w:before="73" w:line="276" w:lineRule="auto"/>
              <w:ind w:left="1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产业</w:t>
            </w:r>
          </w:p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发展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  <w:t>单位获得认定情况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农业龙头企业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□国家级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□市级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农民专业合作社示范社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□国家级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□省级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□市级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示范家庭农场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□国家级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□省级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□市级</w:t>
            </w:r>
          </w:p>
        </w:tc>
      </w:tr>
      <w:tr>
        <w:trPr>
          <w:trHeight w:val="1913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  <w:t>冷链物流设施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冷藏保鲜设施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类型：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设施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数（ ）个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库容（ ）立方米，年收储量（ ）吨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是否有分拣、分级设备：</w:t>
            </w:r>
          </w:p>
          <w:p>
            <w:pPr>
              <w:adjustRightInd w:val="0"/>
              <w:snapToGrid w:val="0"/>
              <w:spacing w:line="240" w:lineRule="auto"/>
              <w:ind w:firstLine="240" w:firstLineChars="100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□无</w:t>
            </w:r>
          </w:p>
          <w:p>
            <w:pPr>
              <w:adjustRightInd w:val="0"/>
              <w:snapToGrid w:val="0"/>
              <w:spacing w:line="240" w:lineRule="auto"/>
              <w:ind w:firstLine="240" w:firstLineChars="100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类型，如通风库、预冷库、高温冷库、低温冷库、气调库等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生产</w:t>
            </w:r>
            <w:r>
              <w:rPr>
                <w:rFonts w:hint="eastAsia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加工</w:t>
            </w:r>
            <w:r>
              <w:rPr>
                <w:rFonts w:hint="eastAsia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流通能力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连片生产基地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（ ）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个，生产规模（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）亩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、年产量（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）吨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加工场地（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）个，年加工量（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）吨；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带动周边流通（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）吨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产业园区创建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无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（所属国家级、省级、市级等农业产业园区情况）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基地创建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□省级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菜篮子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基地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省级农产品出口示范基地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□粤港澳大湾区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菜篮子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/加工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基地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□其他，列举：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品牌</w:t>
            </w:r>
          </w:p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品牌创建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□全国名特优新农产品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全国特质农品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粤字号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农业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品牌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“圳品”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□其他，列举：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注册商标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□注册商标，□无</w:t>
            </w:r>
          </w:p>
          <w:p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商标名称：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（如没有名称，填写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图形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pStyle w:val="13"/>
              <w:tabs>
                <w:tab w:val="left" w:pos="4460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持有人：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  <w:tab/>
            </w:r>
          </w:p>
          <w:p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证书编号：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  <w:tab/>
            </w:r>
          </w:p>
          <w:p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是否在有效期内：□是□否</w:t>
            </w:r>
          </w:p>
          <w:p>
            <w:pPr>
              <w:pStyle w:val="13"/>
              <w:tabs>
                <w:tab w:val="left" w:pos="4463"/>
              </w:tabs>
              <w:spacing w:before="1" w:line="276" w:lineRule="auto"/>
              <w:ind w:right="70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注册时间：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 w:color="000000"/>
                <w:lang w:eastAsia="zh-CN"/>
              </w:rPr>
              <w:tab/>
            </w:r>
          </w:p>
          <w:p>
            <w:pPr>
              <w:pStyle w:val="13"/>
              <w:tabs>
                <w:tab w:val="left" w:pos="4463"/>
              </w:tabs>
              <w:spacing w:before="1" w:line="276" w:lineRule="auto"/>
              <w:ind w:right="703" w:rightChars="0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是否符合商标使用范围类别：□是□否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品牌标识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商标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LOGO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贴标情况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地理标志产品授权使用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区域公用品牌授权使用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□其他，列举：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</w:tc>
      </w:tr>
      <w:tr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  <w:t>产品包装规格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产品规格：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  <w:t>（提供相关图片，体现产品包装、产品实物及规格）</w:t>
            </w:r>
          </w:p>
        </w:tc>
      </w:tr>
      <w:tr>
        <w:trPr>
          <w:trHeight w:val="1344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质量</w:t>
            </w:r>
          </w:p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  <w:t>产品认证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绿色食品认证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有机产品认证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</w:tc>
      </w:tr>
      <w:tr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*</w:t>
            </w: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  <w:t>产品追溯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开具食用农产品承诺达标合格证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bidi="zh-CN"/>
              </w:rPr>
              <w:t>/食品合格证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>
            <w:pPr>
              <w:numPr>
                <w:ilvl w:val="0"/>
                <w:numId w:val="5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溯源管理平台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列举平台名称：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3.农安信用评级：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AAAA，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AAA，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AA，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A，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B，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</w:t>
            </w: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C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 w:bidi="zh-CN"/>
              </w:rPr>
            </w:pPr>
            <w:r>
              <w:rPr>
                <w:rFonts w:hint="eastAsia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 w:bidi="zh-CN"/>
              </w:rPr>
              <w:t>提供</w:t>
            </w:r>
            <w:r>
              <w:rPr>
                <w:rFonts w:hint="default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 w:bidi="zh-CN"/>
              </w:rPr>
              <w:t>广东省农产品质量安全信用等级证书</w:t>
            </w:r>
          </w:p>
        </w:tc>
      </w:tr>
      <w:tr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zh-CN" w:eastAsia="zh-CN" w:bidi="ar-SA"/>
              </w:rPr>
              <w:t>执行标准情况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  <w:t>标准编号：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none"/>
                <w:lang w:val="en-US" w:bidi="zh-CN"/>
              </w:rPr>
              <w:t>标准文件：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  <w:t>□国际标准 □国家标准 □行业标准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zh-CN" w:bidi="zh-CN"/>
              </w:rPr>
              <w:t>□地方标准 □企业标准 □无执行标准</w:t>
            </w:r>
          </w:p>
        </w:tc>
      </w:tr>
      <w:tr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质量管理规范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良好农业规范（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GAP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）认证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2.其他认证</w:t>
            </w:r>
          </w:p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□无</w:t>
            </w:r>
          </w:p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（备注：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2"/>
                <w:szCs w:val="21"/>
                <w:highlight w:val="none"/>
              </w:rPr>
              <w:t>通过ISO9001、ISO22000、HACCP、CAQS-GAP等权威相关质量管理体系认证或GAP、GMP等权威规范认证。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2"/>
                <w:szCs w:val="21"/>
                <w:highlight w:val="none"/>
                <w:lang w:eastAsia="zh-CN"/>
              </w:rPr>
              <w:t>）</w:t>
            </w:r>
          </w:p>
        </w:tc>
      </w:tr>
      <w:tr>
        <w:trPr>
          <w:trHeight w:val="1344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市场</w:t>
            </w:r>
          </w:p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营销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销售平台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自建线上平台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合作线上平台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</w:tc>
      </w:tr>
      <w:tr>
        <w:trPr>
          <w:trHeight w:val="894" w:hRule="atLeast"/>
          <w:jc w:val="righ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自建线下品牌店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进驻连锁商超、高端商场等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进驻农产品批发市场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</w:tc>
      </w:tr>
      <w:tr>
        <w:trPr>
          <w:trHeight w:val="1665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销售地区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国内市场，内销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销售占比（ ）%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列举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前三个城市：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2.国际市场，出口销售占比（ ）%，年出口量（ ）吨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列举主要的国家或地区：</w:t>
            </w:r>
          </w:p>
        </w:tc>
      </w:tr>
      <w:tr>
        <w:trPr>
          <w:trHeight w:val="1114" w:hRule="atLeast"/>
          <w:jc w:val="righ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品牌宣传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3"/>
              <w:tabs>
                <w:tab w:val="left" w:pos="4463"/>
              </w:tabs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企业官方网站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企业或产品官方账号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，平台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产品短视频发布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>
            <w:pPr>
              <w:pStyle w:val="13"/>
              <w:tabs>
                <w:tab w:val="left" w:pos="4463"/>
              </w:tabs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媒体宣传推广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>
            <w:pPr>
              <w:pStyle w:val="13"/>
              <w:tabs>
                <w:tab w:val="left" w:pos="4463"/>
              </w:tabs>
              <w:spacing w:line="276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宣传广告投放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</w:tc>
      </w:tr>
      <w:tr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  <w:t>品牌营销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策划产品营销推广活动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参加产销精准对接活动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eastAsia="zh-CN" w:bidi="zh-CN"/>
              </w:rPr>
            </w:pP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参加农业展览展示活动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eastAsia="zh-CN" w:bidi="zh-CN"/>
              </w:rPr>
            </w:pP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val="en-US" w:bidi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参加品牌推介推广活动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列举：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  <w:t xml:space="preserve">                  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u w:val="single"/>
                <w:lang w:val="en-US" w:bidi="zh-CN"/>
              </w:rPr>
            </w:pPr>
          </w:p>
          <w:p>
            <w:pPr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</w:tc>
      </w:tr>
      <w:tr>
        <w:trPr>
          <w:trHeight w:val="1134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科技</w:t>
            </w:r>
          </w:p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创新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高新科技企业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具有高新科技企业认定</w:t>
            </w:r>
          </w:p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□无</w:t>
            </w:r>
          </w:p>
        </w:tc>
      </w:tr>
      <w:tr>
        <w:trPr>
          <w:trHeight w:val="111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</w:rPr>
              <w:t>研发机构设立情况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  <w:t>□无</w:t>
            </w:r>
          </w:p>
        </w:tc>
      </w:tr>
      <w:tr>
        <w:trPr>
          <w:trHeight w:val="110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</w:rPr>
              <w:t>单位所获专利情况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相关文件）</w:t>
            </w:r>
          </w:p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  <w:lang w:bidi="zh-CN"/>
              </w:rPr>
              <w:t>□无</w:t>
            </w:r>
          </w:p>
        </w:tc>
      </w:tr>
      <w:tr>
        <w:trPr>
          <w:trHeight w:val="1344" w:hRule="atLeast"/>
          <w:jc w:val="righ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文化</w:t>
            </w:r>
          </w:p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赋能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文化元素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  <w:tr>
        <w:trPr>
          <w:trHeight w:val="1344" w:hRule="atLeast"/>
          <w:jc w:val="right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adjustRightInd w:val="0"/>
              <w:spacing w:line="276" w:lineRule="auto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color w:val="auto"/>
                <w:kern w:val="0"/>
                <w:sz w:val="24"/>
                <w:highlight w:val="none"/>
                <w:lang w:eastAsia="zh-CN"/>
              </w:rPr>
              <w:t>参加文旅活动情况</w:t>
            </w:r>
          </w:p>
        </w:tc>
        <w:tc>
          <w:tcPr>
            <w:tcW w:w="6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>
      <w:pP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sectPr>
          <w:footerReference r:id="rId6" w:type="default"/>
          <w:pgSz w:w="11910" w:h="16840"/>
          <w:pgMar w:top="1440" w:right="1800" w:bottom="1440" w:left="1800" w:header="0" w:footer="1164" w:gutter="0"/>
          <w:pgNumType w:fmt="decimal" w:start="1"/>
          <w:cols w:space="720" w:num="1"/>
          <w:docGrid w:linePitch="286" w:charSpace="0"/>
        </w:sect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br w:type="page"/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（一）企业简介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99" w:hRule="atLeast"/>
          <w:jc w:val="center"/>
        </w:trPr>
        <w:tc>
          <w:tcPr>
            <w:tcW w:w="9003" w:type="dxa"/>
            <w:noWrap w:val="0"/>
            <w:vAlign w:val="top"/>
          </w:tcPr>
          <w:p>
            <w:pPr>
              <w:adjustRightInd w:val="0"/>
              <w:snapToGrid w:val="0"/>
              <w:spacing w:line="590" w:lineRule="exact"/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（介绍企业营运状况、产业化模式及在行业中的主要优势等方面的情况，限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600字。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）</w:t>
            </w:r>
          </w:p>
        </w:tc>
      </w:tr>
    </w:tbl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（二）申报产品简介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9" w:hRule="atLeast"/>
          <w:jc w:val="center"/>
        </w:trPr>
        <w:tc>
          <w:tcPr>
            <w:tcW w:w="9003" w:type="dxa"/>
            <w:noWrap w:val="0"/>
            <w:vAlign w:val="top"/>
          </w:tcPr>
          <w:p>
            <w:pPr>
              <w:adjustRightInd w:val="0"/>
              <w:snapToGrid w:val="0"/>
              <w:spacing w:line="590" w:lineRule="exact"/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（品种优势、产品特点、地方特色等，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需要说明主要原料来源，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00字。）</w:t>
            </w:r>
          </w:p>
        </w:tc>
      </w:tr>
    </w:tbl>
    <w:p>
      <w:pPr>
        <w:adjustRightInd w:val="0"/>
        <w:snapToGrid w:val="0"/>
        <w:spacing w:line="590" w:lineRule="exact"/>
        <w:ind w:firstLine="643" w:firstLineChars="200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bookmarkStart w:id="1" w:name="_Hlk49172552"/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br w:type="page"/>
      </w: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（三）产品生产能力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1" w:hRule="atLeast"/>
          <w:jc w:val="center"/>
        </w:trPr>
        <w:tc>
          <w:tcPr>
            <w:tcW w:w="9003" w:type="dxa"/>
            <w:noWrap w:val="0"/>
            <w:vAlign w:val="top"/>
          </w:tcPr>
          <w:p>
            <w:pPr>
              <w:adjustRightInd w:val="0"/>
              <w:snapToGrid w:val="0"/>
              <w:spacing w:line="590" w:lineRule="exact"/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（企业生产基地、设施设备、良种良法、收储加工等，其中收储加工指产品预冷、保鲜、仓储、加工等方面的情况，限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00字。）</w:t>
            </w:r>
          </w:p>
        </w:tc>
      </w:tr>
      <w:bookmarkEnd w:id="1"/>
    </w:tbl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（四）经营管理水平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5" w:hRule="atLeast"/>
          <w:jc w:val="center"/>
        </w:trPr>
        <w:tc>
          <w:tcPr>
            <w:tcW w:w="9003" w:type="dxa"/>
            <w:noWrap w:val="0"/>
            <w:vAlign w:val="top"/>
          </w:tcPr>
          <w:p>
            <w:pPr>
              <w:adjustRightInd w:val="0"/>
              <w:snapToGrid w:val="0"/>
              <w:spacing w:line="590" w:lineRule="exact"/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（申报产品分选分级、品牌创建、市场营销、经营效益、带动能力、质量保障措施、通过质量管理认证情况等，限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00字）</w:t>
            </w: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（五）科技创新水平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0" w:hRule="atLeast"/>
          <w:jc w:val="center"/>
        </w:trPr>
        <w:tc>
          <w:tcPr>
            <w:tcW w:w="9003" w:type="dxa"/>
            <w:noWrap w:val="0"/>
            <w:vAlign w:val="top"/>
          </w:tcPr>
          <w:p>
            <w:pPr>
              <w:adjustRightInd w:val="0"/>
              <w:snapToGrid w:val="0"/>
              <w:spacing w:line="590" w:lineRule="exact"/>
              <w:rPr>
                <w:rFonts w:hint="default" w:ascii="Times New Roman" w:hAnsi="Times New Roman" w:eastAsia="仿宋_GB2312" w:cs="Times New Roman"/>
                <w:b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（申报产品的科技含量、企业科技创新水平、科研合作情况、研发费用投入、自主知识产权等，限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00字）</w:t>
            </w:r>
          </w:p>
        </w:tc>
      </w:tr>
    </w:tbl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（六）产品荣誉情况</w:t>
      </w:r>
    </w:p>
    <w:tbl>
      <w:tblPr>
        <w:tblStyle w:val="8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3424"/>
        <w:gridCol w:w="2063"/>
        <w:gridCol w:w="1575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序号</w:t>
            </w:r>
          </w:p>
        </w:tc>
        <w:tc>
          <w:tcPr>
            <w:tcW w:w="34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认证、专利、成果、表彰名称</w:t>
            </w: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发证单位</w:t>
            </w: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有效截止日期</w:t>
            </w: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提供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1</w:t>
            </w:r>
          </w:p>
        </w:tc>
        <w:tc>
          <w:tcPr>
            <w:tcW w:w="34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（附件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11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2</w:t>
            </w:r>
          </w:p>
        </w:tc>
        <w:tc>
          <w:tcPr>
            <w:tcW w:w="34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en-US" w:bidi="zh-CN"/>
              </w:rPr>
              <w:t>3</w:t>
            </w:r>
          </w:p>
        </w:tc>
        <w:tc>
          <w:tcPr>
            <w:tcW w:w="34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bidi="zh-CN"/>
              </w:rPr>
              <w:t>…</w:t>
            </w:r>
          </w:p>
        </w:tc>
        <w:tc>
          <w:tcPr>
            <w:tcW w:w="34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>
      <w:pPr>
        <w:rPr>
          <w:rFonts w:hint="default" w:ascii="Times New Roman" w:hAnsi="Times New Roman" w:eastAsia="CESI宋体-GB2312" w:cs="Times New Roman"/>
          <w:sz w:val="30"/>
          <w:szCs w:val="30"/>
        </w:rPr>
      </w:pPr>
      <w:r>
        <w:rPr>
          <w:rFonts w:hint="default" w:ascii="Times New Roman" w:hAnsi="Times New Roman" w:eastAsia="CESI宋体-GB2312" w:cs="Times New Roman"/>
          <w:sz w:val="30"/>
          <w:szCs w:val="30"/>
        </w:rPr>
        <w:br w:type="page"/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（七）单位荣誉情况</w:t>
      </w:r>
    </w:p>
    <w:tbl>
      <w:tblPr>
        <w:tblStyle w:val="8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3424"/>
        <w:gridCol w:w="2063"/>
        <w:gridCol w:w="1575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序号</w:t>
            </w:r>
          </w:p>
        </w:tc>
        <w:tc>
          <w:tcPr>
            <w:tcW w:w="34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认证、专利、成果、表彰名称</w:t>
            </w: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发证单位</w:t>
            </w: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有效截止日期</w:t>
            </w: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提供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1</w:t>
            </w:r>
          </w:p>
        </w:tc>
        <w:tc>
          <w:tcPr>
            <w:tcW w:w="34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（附件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12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2</w:t>
            </w:r>
          </w:p>
        </w:tc>
        <w:tc>
          <w:tcPr>
            <w:tcW w:w="34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en-US" w:bidi="zh-CN"/>
              </w:rPr>
              <w:t>3</w:t>
            </w:r>
          </w:p>
        </w:tc>
        <w:tc>
          <w:tcPr>
            <w:tcW w:w="34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bidi="zh-CN"/>
              </w:rPr>
              <w:t>…</w:t>
            </w:r>
          </w:p>
        </w:tc>
        <w:tc>
          <w:tcPr>
            <w:tcW w:w="34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2063" w:type="dxa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575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  <w:tc>
          <w:tcPr>
            <w:tcW w:w="1142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Cs w:val="21"/>
                <w:highlight w:val="none"/>
                <w:lang w:val="zh-CN" w:bidi="zh-CN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p>
      <w:pPr>
        <w:adjustRightInd w:val="0"/>
        <w:snapToGrid w:val="0"/>
        <w:spacing w:line="59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lang w:eastAsia="zh-CN"/>
        </w:rPr>
        <w:t>*</w:t>
      </w: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t>（八）单位经济表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3345"/>
        <w:gridCol w:w="2323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序号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指标名称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2</w:t>
            </w:r>
            <w:r>
              <w:rPr>
                <w:rFonts w:hint="eastAsia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年</w:t>
            </w: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202</w:t>
            </w:r>
            <w:r>
              <w:rPr>
                <w:rFonts w:hint="eastAsia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年末资产总额（万元）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2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流动资产总值（万元）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3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总负债（万元）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4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总销售收入（万元）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5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净利润（万元）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6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出口创汇（万美元）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7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研发投入（万元）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8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带动农户数（户）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9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带动农户增收总额（万元）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10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带动农户户均增收（元）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11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从业人数（人）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12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 xml:space="preserve">博士人数（人） 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13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 xml:space="preserve">硕士人数（人） 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14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 xml:space="preserve">本科生人数（人） 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15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 xml:space="preserve">大专生人数（个） 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16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品牌建设投入（万元）</w:t>
            </w:r>
          </w:p>
        </w:tc>
        <w:tc>
          <w:tcPr>
            <w:tcW w:w="232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line="590" w:lineRule="exact"/>
        <w:jc w:val="center"/>
        <w:textAlignment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br w:type="page"/>
      </w: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lang w:eastAsia="zh-CN"/>
        </w:rPr>
        <w:t>*</w:t>
      </w: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t>（九）产品经济表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728"/>
        <w:gridCol w:w="4234"/>
        <w:gridCol w:w="1668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序号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指标名称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202</w:t>
            </w:r>
            <w:r>
              <w:rPr>
                <w:rFonts w:hint="eastAsia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3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年</w:t>
            </w: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202</w:t>
            </w:r>
            <w:r>
              <w:rPr>
                <w:rFonts w:hint="eastAsia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该产品总销售量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吨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2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该产品销售额（万元）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3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其中</w:t>
            </w:r>
          </w:p>
        </w:tc>
        <w:tc>
          <w:tcPr>
            <w:tcW w:w="42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省内销售额（万元）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4</w:t>
            </w: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42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省外销售额【不含出口】（万元）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5</w:t>
            </w: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42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出口额（万元）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6</w:t>
            </w: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42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其中：作为预制菜产品原料供应销售收入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7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该产品利润总额（万元）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8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该产品销售利润率（%）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9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该产品电商销售额（万元）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bidi="zh-CN"/>
              </w:rPr>
              <w:t>10</w:t>
            </w:r>
          </w:p>
        </w:tc>
        <w:tc>
          <w:tcPr>
            <w:tcW w:w="49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开具承诺达标合格证产品销售数量（吨）</w:t>
            </w:r>
          </w:p>
        </w:tc>
        <w:tc>
          <w:tcPr>
            <w:tcW w:w="166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30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</w:tbl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24"/>
          <w:szCs w:val="24"/>
          <w:lang w:eastAsia="zh-CN"/>
        </w:rPr>
        <w:t>*</w:t>
      </w: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（十）满意度调查表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（提供1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highlight w:val="none"/>
          <w:lang w:val="en-US" w:bidi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000000"/>
          <w:kern w:val="0"/>
          <w:sz w:val="32"/>
          <w:szCs w:val="32"/>
          <w:highlight w:val="none"/>
          <w:lang w:val="zh-CN" w:bidi="zh-CN"/>
        </w:rPr>
        <w:t>个市场满意度调查点）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4244"/>
        <w:gridCol w:w="1418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序号</w:t>
            </w:r>
          </w:p>
        </w:tc>
        <w:tc>
          <w:tcPr>
            <w:tcW w:w="2551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采购商或销售单位名称</w:t>
            </w:r>
          </w:p>
        </w:tc>
        <w:tc>
          <w:tcPr>
            <w:tcW w:w="85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联系人</w:t>
            </w:r>
          </w:p>
        </w:tc>
        <w:tc>
          <w:tcPr>
            <w:tcW w:w="100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1</w:t>
            </w:r>
          </w:p>
        </w:tc>
        <w:tc>
          <w:tcPr>
            <w:tcW w:w="2551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  <w:t>2</w:t>
            </w:r>
          </w:p>
        </w:tc>
        <w:tc>
          <w:tcPr>
            <w:tcW w:w="2551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3</w:t>
            </w:r>
          </w:p>
        </w:tc>
        <w:tc>
          <w:tcPr>
            <w:tcW w:w="2551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4</w:t>
            </w:r>
          </w:p>
        </w:tc>
        <w:tc>
          <w:tcPr>
            <w:tcW w:w="2551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5</w:t>
            </w:r>
          </w:p>
        </w:tc>
        <w:tc>
          <w:tcPr>
            <w:tcW w:w="2551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6</w:t>
            </w:r>
          </w:p>
        </w:tc>
        <w:tc>
          <w:tcPr>
            <w:tcW w:w="2551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7</w:t>
            </w:r>
          </w:p>
        </w:tc>
        <w:tc>
          <w:tcPr>
            <w:tcW w:w="2551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8</w:t>
            </w:r>
          </w:p>
        </w:tc>
        <w:tc>
          <w:tcPr>
            <w:tcW w:w="2551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9</w:t>
            </w:r>
          </w:p>
        </w:tc>
        <w:tc>
          <w:tcPr>
            <w:tcW w:w="2551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94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bidi="zh-CN"/>
              </w:rPr>
              <w:t>10</w:t>
            </w:r>
          </w:p>
        </w:tc>
        <w:tc>
          <w:tcPr>
            <w:tcW w:w="2551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  <w:tc>
          <w:tcPr>
            <w:tcW w:w="1002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zh-CN" w:bidi="zh-CN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default" w:ascii="Times New Roman" w:hAnsi="Times New Roman" w:eastAsia="CESI宋体-GB2312" w:cs="Times New Roman"/>
          <w:sz w:val="30"/>
          <w:szCs w:val="30"/>
        </w:rPr>
        <w:sectPr>
          <w:pgSz w:w="11910" w:h="16840"/>
          <w:pgMar w:top="1440" w:right="1800" w:bottom="1440" w:left="1800" w:header="0" w:footer="1164" w:gutter="0"/>
          <w:pgNumType w:fmt="decimal"/>
          <w:cols w:space="720" w:num="1"/>
          <w:docGrid w:linePitch="286" w:charSpace="0"/>
        </w:sect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4" w:hRule="atLeast"/>
          <w:jc w:val="center"/>
        </w:trPr>
        <w:tc>
          <w:tcPr>
            <w:tcW w:w="5000" w:type="pct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z w:val="36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36"/>
                <w:szCs w:val="28"/>
              </w:rPr>
              <w:t>承诺书</w:t>
            </w:r>
          </w:p>
          <w:p>
            <w:pPr>
              <w:spacing w:line="480" w:lineRule="auto"/>
              <w:ind w:firstLine="632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确保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报材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真实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效，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侵犯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任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何单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或个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权益。</w:t>
            </w:r>
          </w:p>
          <w:p>
            <w:pPr>
              <w:pStyle w:val="12"/>
              <w:ind w:firstLine="320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申报单位（盖章）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23" w:hRule="atLeast"/>
          <w:jc w:val="center"/>
        </w:trPr>
        <w:tc>
          <w:tcPr>
            <w:tcW w:w="5000" w:type="pct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color w:val="auto"/>
                <w:sz w:val="36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36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36"/>
                <w:szCs w:val="28"/>
              </w:rPr>
              <w:t>推荐书</w:t>
            </w:r>
          </w:p>
          <w:p>
            <w:pPr>
              <w:tabs>
                <w:tab w:val="left" w:pos="5584"/>
              </w:tabs>
              <w:spacing w:line="480" w:lineRule="auto"/>
              <w:ind w:firstLine="708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w w:val="99"/>
                <w:sz w:val="32"/>
                <w:szCs w:val="32"/>
              </w:rPr>
              <w:t>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w w:val="99"/>
                <w:sz w:val="32"/>
                <w:szCs w:val="32"/>
                <w:lang w:eastAsia="zh-CN"/>
              </w:rPr>
              <w:t>初审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w w:val="99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w w:val="99"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w w:val="99"/>
                <w:sz w:val="32"/>
                <w:szCs w:val="32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位）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w w:val="99"/>
                <w:sz w:val="32"/>
                <w:szCs w:val="32"/>
              </w:rPr>
              <w:t>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9"/>
                <w:w w:val="99"/>
                <w:sz w:val="32"/>
                <w:szCs w:val="32"/>
              </w:rPr>
              <w:t>交的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32"/>
                <w:szCs w:val="32"/>
                <w:u w:val="single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w w:val="99"/>
                <w:sz w:val="32"/>
                <w:szCs w:val="32"/>
              </w:rPr>
              <w:t>（品牌名称）申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报材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料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属实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4"/>
                <w:w w:val="99"/>
                <w:sz w:val="32"/>
                <w:szCs w:val="32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202</w:t>
            </w:r>
            <w:r>
              <w:rPr>
                <w:rFonts w:hint="eastAsia" w:eastAsia="仿宋_GB2312" w:cs="Times New Roman"/>
                <w:color w:val="auto"/>
                <w:w w:val="99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年度</w:t>
            </w:r>
            <w:r>
              <w:rPr>
                <w:rFonts w:hint="eastAsia" w:eastAsia="仿宋_GB2312" w:cs="Times New Roman"/>
                <w:color w:val="auto"/>
                <w:spacing w:val="2"/>
                <w:w w:val="99"/>
                <w:sz w:val="32"/>
                <w:szCs w:val="32"/>
                <w:lang w:eastAsia="zh-CN"/>
              </w:rPr>
              <w:t>第二批“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湛品</w:t>
            </w:r>
            <w:r>
              <w:rPr>
                <w:rFonts w:hint="eastAsia" w:eastAsia="仿宋_GB2312" w:cs="Times New Roman"/>
                <w:color w:val="auto"/>
                <w:spacing w:val="2"/>
                <w:w w:val="99"/>
                <w:sz w:val="32"/>
                <w:szCs w:val="32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w w:val="99"/>
                <w:sz w:val="32"/>
                <w:szCs w:val="32"/>
              </w:rPr>
              <w:t>产品品牌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32"/>
                <w:szCs w:val="32"/>
              </w:rPr>
              <w:t>。</w:t>
            </w:r>
          </w:p>
          <w:p>
            <w:pPr>
              <w:pStyle w:val="12"/>
              <w:ind w:firstLine="632" w:firstLineChars="200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Cs w:val="32"/>
              </w:rPr>
              <w:t>推荐理由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w w:val="99"/>
                <w:szCs w:val="32"/>
              </w:rPr>
              <w:footnoteReference w:id="0"/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Cs w:val="32"/>
              </w:rPr>
              <w:t>：</w:t>
            </w:r>
          </w:p>
          <w:p>
            <w:pPr>
              <w:spacing w:line="360" w:lineRule="auto"/>
              <w:ind w:firstLine="640" w:firstLineChars="20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推荐单位（盖章）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</w:t>
            </w:r>
          </w:p>
          <w:p>
            <w:pPr>
              <w:pStyle w:val="12"/>
              <w:wordWrap w:val="0"/>
              <w:ind w:firstLine="320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32"/>
                <w:lang w:val="en-US" w:eastAsia="zh-CN"/>
              </w:rPr>
              <w:t xml:space="preserve">   </w:t>
            </w:r>
          </w:p>
        </w:tc>
      </w:tr>
    </w:tbl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snapToGrid w:val="0"/>
          <w:color w:val="000000"/>
          <w:kern w:val="0"/>
          <w:highlight w:val="none"/>
          <w:lang w:val="zh-CN" w:bidi="zh-CN"/>
        </w:rPr>
      </w:pPr>
      <w:r>
        <w:rPr>
          <w:rFonts w:hint="default" w:ascii="Times New Roman" w:hAnsi="Times New Roman" w:eastAsia="仿宋_GB2312" w:cs="Times New Roman"/>
          <w:b/>
          <w:snapToGrid w:val="0"/>
          <w:color w:val="000000"/>
          <w:kern w:val="0"/>
          <w:sz w:val="32"/>
          <w:szCs w:val="32"/>
          <w:highlight w:val="none"/>
          <w:lang w:bidi="zh-CN"/>
        </w:rPr>
        <w:t>附件清单列表</w:t>
      </w:r>
    </w:p>
    <w:tbl>
      <w:tblPr>
        <w:tblStyle w:val="8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5760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序号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附件材料名称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1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企业产品质量安全承诺书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2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申报单位营业执照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3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生产经营许可资质证明材料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4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注册商标证书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5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食用农产品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zh-CN" w:bidi="zh-CN"/>
              </w:rPr>
              <w:t>承诺达标合格证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val="en-US" w:bidi="zh-CN"/>
              </w:rPr>
              <w:t>/食品产品合格证，广东省农产品质量安全信用等级证书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6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申报单位近两年财务报表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（包括资产负债表、利润表、现金流量表）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申报产品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近两年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质量检测报告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8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产品规格实物图片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9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生产环境、生产场地图片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10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生产执行标准文件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11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产品荣誉证明材料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12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企业荣誉证明材料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13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品牌宣传与营销佐证材料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14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  <w:t>认为有必要提供的其他材料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highlight w:val="none"/>
                <w:lang w:bidi="zh-CN"/>
              </w:rPr>
            </w:pPr>
          </w:p>
        </w:tc>
      </w:tr>
    </w:tbl>
    <w:p>
      <w:pPr>
        <w:spacing w:line="590" w:lineRule="exact"/>
        <w:rPr>
          <w:rFonts w:hint="default" w:ascii="Times New Roman" w:hAnsi="Times New Roman" w:eastAsia="黑体" w:cs="Times New Roman"/>
          <w:b/>
          <w:sz w:val="36"/>
          <w:szCs w:val="36"/>
          <w:highlight w:val="none"/>
        </w:rPr>
      </w:pPr>
    </w:p>
    <w:p>
      <w:pPr>
        <w:adjustRightInd w:val="0"/>
        <w:snapToGrid w:val="0"/>
        <w:spacing w:line="590" w:lineRule="exact"/>
        <w:ind w:right="157" w:firstLine="420" w:firstLineChars="200"/>
        <w:rPr>
          <w:rFonts w:hint="default" w:ascii="Times New Roman" w:hAnsi="Times New Roman" w:cs="Times New Roman"/>
          <w:snapToGrid w:val="0"/>
          <w:kern w:val="0"/>
        </w:rPr>
      </w:pPr>
    </w:p>
    <w:p>
      <w:pPr>
        <w:rPr>
          <w:rFonts w:hint="default" w:ascii="Times New Roman" w:hAnsi="Times New Roman" w:eastAsia="CESI宋体-GB2312" w:cs="Times New Roman"/>
          <w:sz w:val="32"/>
          <w:szCs w:val="32"/>
        </w:rPr>
      </w:pPr>
      <w:bookmarkStart w:id="2" w:name="_GoBack"/>
      <w:bookmarkEnd w:id="2"/>
    </w:p>
    <w:p>
      <w:pPr>
        <w:rPr>
          <w:rFonts w:hint="default" w:ascii="Times New Roman" w:hAnsi="Times New Roman" w:eastAsia="CESI宋体-GB2312" w:cs="Times New Roman"/>
          <w:sz w:val="32"/>
          <w:szCs w:val="32"/>
        </w:rPr>
      </w:pPr>
    </w:p>
    <w:p>
      <w:pPr>
        <w:rPr>
          <w:rFonts w:hint="default" w:ascii="Times New Roman" w:hAnsi="Times New Roman" w:eastAsia="CESI宋体-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6"/>
        <w:rPr>
          <w:sz w:val="24"/>
          <w:szCs w:val="24"/>
        </w:rPr>
      </w:pPr>
      <w:r>
        <w:rPr>
          <w:rStyle w:val="11"/>
          <w:sz w:val="24"/>
          <w:szCs w:val="24"/>
          <w:vertAlign w:val="baseline"/>
        </w:rPr>
        <w:footnoteRef/>
      </w:r>
      <w:r>
        <w:rPr>
          <w:rFonts w:hint="eastAsia" w:eastAsia="仿宋_GB2312" w:cs="仿宋_GB2312"/>
          <w:w w:val="99"/>
          <w:sz w:val="24"/>
          <w:szCs w:val="24"/>
        </w:rPr>
        <w:t>推荐理由请</w:t>
      </w:r>
      <w:r>
        <w:rPr>
          <w:rFonts w:hint="eastAsia" w:eastAsia="仿宋_GB2312" w:cs="仿宋_GB2312"/>
          <w:w w:val="99"/>
          <w:sz w:val="24"/>
          <w:szCs w:val="24"/>
          <w:lang w:eastAsia="zh-CN"/>
        </w:rPr>
        <w:t>县级</w:t>
      </w:r>
      <w:r>
        <w:rPr>
          <w:rFonts w:hint="eastAsia" w:eastAsia="仿宋_GB2312" w:cs="仿宋_GB2312"/>
          <w:w w:val="99"/>
          <w:sz w:val="24"/>
          <w:szCs w:val="24"/>
        </w:rPr>
        <w:t>重点描述推荐品牌在同品类中的优势，包括但不限于规模、品质、特色、文化、消费等，要能体现品牌独特性差异性成长性，不超过200字。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F26F7"/>
    <w:multiLevelType w:val="singleLevel"/>
    <w:tmpl w:val="DDDF26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FEF89C"/>
    <w:multiLevelType w:val="singleLevel"/>
    <w:tmpl w:val="ECFEF8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ED924A"/>
    <w:multiLevelType w:val="singleLevel"/>
    <w:tmpl w:val="FDED92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AF286D"/>
    <w:multiLevelType w:val="singleLevel"/>
    <w:tmpl w:val="77AF28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96FF6FA"/>
    <w:multiLevelType w:val="singleLevel"/>
    <w:tmpl w:val="796FF6FA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mZhNzc3YWZjYzdlYmRiOWQwNTY2OWUzYTIyOTUifQ=="/>
  </w:docVars>
  <w:rsids>
    <w:rsidRoot w:val="EF7D4B53"/>
    <w:rsid w:val="169CEEC9"/>
    <w:rsid w:val="2173C1BC"/>
    <w:rsid w:val="2D770041"/>
    <w:rsid w:val="32FFCE0A"/>
    <w:rsid w:val="3377F572"/>
    <w:rsid w:val="3B2E2037"/>
    <w:rsid w:val="3FFD4F2B"/>
    <w:rsid w:val="489DD158"/>
    <w:rsid w:val="57DE3E23"/>
    <w:rsid w:val="57FC6CC4"/>
    <w:rsid w:val="5E7683AA"/>
    <w:rsid w:val="60AD3DF4"/>
    <w:rsid w:val="62DF3073"/>
    <w:rsid w:val="669F0CB1"/>
    <w:rsid w:val="6ACF721C"/>
    <w:rsid w:val="6F73A211"/>
    <w:rsid w:val="6FA91A46"/>
    <w:rsid w:val="6FDF48DF"/>
    <w:rsid w:val="6FEB0E96"/>
    <w:rsid w:val="71FFB1E5"/>
    <w:rsid w:val="72AB88F0"/>
    <w:rsid w:val="72EACCF8"/>
    <w:rsid w:val="77F7881A"/>
    <w:rsid w:val="77FDD21A"/>
    <w:rsid w:val="7BDEE842"/>
    <w:rsid w:val="7DDFEEB0"/>
    <w:rsid w:val="7DF0ACC2"/>
    <w:rsid w:val="7ECFE29B"/>
    <w:rsid w:val="7EFEAD2C"/>
    <w:rsid w:val="7FAABA04"/>
    <w:rsid w:val="7FF780FB"/>
    <w:rsid w:val="7FFD5DC3"/>
    <w:rsid w:val="8DD727D9"/>
    <w:rsid w:val="8FF9A0FA"/>
    <w:rsid w:val="A567DF81"/>
    <w:rsid w:val="AF1697BC"/>
    <w:rsid w:val="AFAB4DFE"/>
    <w:rsid w:val="B7DDA7B1"/>
    <w:rsid w:val="BBF550A6"/>
    <w:rsid w:val="BBFBF560"/>
    <w:rsid w:val="BFE7425A"/>
    <w:rsid w:val="D7B1EE98"/>
    <w:rsid w:val="D9ABE851"/>
    <w:rsid w:val="DEEA40BD"/>
    <w:rsid w:val="DF17A7A5"/>
    <w:rsid w:val="DFBFCF45"/>
    <w:rsid w:val="E6F7B368"/>
    <w:rsid w:val="E73F1617"/>
    <w:rsid w:val="E7DE2BA4"/>
    <w:rsid w:val="E7DE402C"/>
    <w:rsid w:val="EF7D4B53"/>
    <w:rsid w:val="F32FCF6B"/>
    <w:rsid w:val="F3FD1438"/>
    <w:rsid w:val="F57E169A"/>
    <w:rsid w:val="F5BF7516"/>
    <w:rsid w:val="F675B5DE"/>
    <w:rsid w:val="F76FCE35"/>
    <w:rsid w:val="F7CF63E6"/>
    <w:rsid w:val="F92D4889"/>
    <w:rsid w:val="FAB761C5"/>
    <w:rsid w:val="FBD0179F"/>
    <w:rsid w:val="FBEBF6ED"/>
    <w:rsid w:val="FDD06CCF"/>
    <w:rsid w:val="FDE78C8C"/>
    <w:rsid w:val="FE3FDEE3"/>
    <w:rsid w:val="FECF8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footnote reference"/>
    <w:qFormat/>
    <w:uiPriority w:val="0"/>
    <w:rPr>
      <w:vertAlign w:val="superscript"/>
    </w:rPr>
  </w:style>
  <w:style w:type="paragraph" w:customStyle="1" w:styleId="12">
    <w:name w:val="正文首行缩进1"/>
    <w:basedOn w:val="3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Calibri" w:hAnsi="Calibri" w:eastAsia="华文仿宋"/>
      <w:sz w:val="32"/>
      <w:szCs w:val="24"/>
    </w:rPr>
  </w:style>
  <w:style w:type="paragraph" w:customStyle="1" w:styleId="1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2024-04-22T23:04:00Z</dcterms:created>
  <dc:creator>关良清</dc:creator>
  <cp:lastModifiedBy>uos</cp:lastModifiedBy>
  <cp:lastPrinted>2025-07-08T09:49:53Z</cp:lastPrinted>
  <dcterms:modified xsi:type="dcterms:W3CDTF">2025-07-08T09:50:07Z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6BEB5863FA384A464F796C68A0DFF3AB_43</vt:lpwstr>
  </property>
</Properties>
</file>